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5F" w:rsidRPr="0036675F" w:rsidRDefault="0036675F" w:rsidP="00366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3379241</wp:posOffset>
            </wp:positionH>
            <wp:positionV relativeFrom="paragraph">
              <wp:posOffset>-54407</wp:posOffset>
            </wp:positionV>
            <wp:extent cx="1678076" cy="1214323"/>
            <wp:effectExtent l="19050" t="0" r="0" b="0"/>
            <wp:wrapNone/>
            <wp:docPr id="4" name="Рисунок 1" descr="C:\Users\Admin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76" cy="121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 w:rsidRPr="00366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66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</w:t>
      </w:r>
      <w:proofErr w:type="gramEnd"/>
      <w:r w:rsidRPr="00366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тверждаю:    </w:t>
      </w:r>
    </w:p>
    <w:p w:rsidR="0036675F" w:rsidRDefault="0036675F" w:rsidP="00366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Директор ДШИ № 49</w:t>
      </w:r>
      <w:r w:rsidRPr="00366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6675F" w:rsidRDefault="0036675F" w:rsidP="00366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24.03.24г                                                                                        ______ Доценко Т.И.</w:t>
      </w:r>
    </w:p>
    <w:p w:rsidR="0036675F" w:rsidRPr="0036675F" w:rsidRDefault="0036675F" w:rsidP="003667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№5                                                                               Приказ №3 от 10.04.24г</w:t>
      </w:r>
      <w:r w:rsidRPr="00366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36675F" w:rsidRDefault="0036675F" w:rsidP="003667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5F" w:rsidRDefault="0036675F" w:rsidP="003667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5F" w:rsidRDefault="0036675F" w:rsidP="0036675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5F" w:rsidRPr="008608EC" w:rsidRDefault="0036675F" w:rsidP="00366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Инструкци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36675F" w:rsidRDefault="0036675F" w:rsidP="00366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 проведению антивирусного контроля при  обработке персональных данных</w:t>
      </w:r>
    </w:p>
    <w:p w:rsidR="0036675F" w:rsidRDefault="0036675F" w:rsidP="0036675F">
      <w:pPr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pStyle w:val="1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36675F" w:rsidRDefault="0036675F" w:rsidP="0036675F">
      <w:pPr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проведению антивирусного контроля МБУ ДО ДШИ № 49 (далее – объект автоматизации) устанавливает порядок организации защиты информационных систем персональных данных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 разрушающего воздействия компьютерных вирусов и другого вредоносного программного обеспечения (ПО) и устанавливает ответственность сотрудников, эксплуатирующих и сопровождающих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настоящего документа распространяются на всех сотрудников объекта автоматизации, использующих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закрепления знаний по вопросам практического исполнения требований данного порядка ответственным за информационную безопасность проводятся периодические инструктажи.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pStyle w:val="1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Применение средств антивирусной защиты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всех АРМ и серверах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использоваться только лицензионные и сертифицированные ФСТЭК России средства антивирусной защиты (</w:t>
      </w:r>
      <w:r>
        <w:rPr>
          <w:rFonts w:ascii="Times New Roman" w:hAnsi="Times New Roman" w:cs="Times New Roman"/>
          <w:sz w:val="28"/>
          <w:szCs w:val="28"/>
          <w:lang w:val="en-US"/>
        </w:rPr>
        <w:t>Dr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KasperskyAntivirus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Установка средств антивирусной защиты должна осуществляться только с сертифицированных ФСТЭК России дистрибутивов, не допускается установка антивирусных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д</w:t>
      </w:r>
      <w:proofErr w:type="gramEnd"/>
      <w:r>
        <w:rPr>
          <w:rFonts w:ascii="Times New Roman" w:hAnsi="Times New Roman" w:cs="Times New Roman"/>
          <w:sz w:val="28"/>
          <w:szCs w:val="28"/>
        </w:rPr>
        <w:t>истрибутивов, полученных из сети Интернет (либо иным способом).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Антивирусный контроль дисков и файлов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загрузки компьютера должен проводиться в автоматическом режиме (периодическое сканирование или мониторинг).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Периодически, не реже одного раза в неделю, должен проводиться полный антивирусный контроль всех дисков и файлов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(сканирование).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информация по телекоммуникационным каналам связи, на съемных носителях. Разархивирование и контроль входящей информации необходимо проводить непосредственно после ее приема.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 исходящей информации необходимо проводить непосредственно перед отправкой.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антивирусных баз должно быть настроено на автоматическое обновление.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баз антивирусных средств должно проводиться регулярно в автоматическом режиме, для чего Администратором безопасности должен быть настроен доступ к серверам обновлений разработчика антивирусного средства. В случае невозможности настроить доступ к серверам обновлений разработчика антивирусного средства, администратор безопасности должен один раз в неделю осуществлять установку пакетов обновлений вирусных баз, контроль их подключения к антивирусному пакету и проверку АРМ и серверов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наличие вирусов.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pStyle w:val="1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Функции администратора безопасности по обеспечению антивирусной безопасности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 информационной безопасности обязан: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инструктажи пользователей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вопросам применения средств антивирусной защиты;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и настраивать параметры средств антивирусной защиты в соответствии с эксплуатационной документацией;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проверять устанавливаемое (обновляемое)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отсутствие вирусов;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бесперебойное функционирование системы антивирусной защиты;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дополнительные инструкции по работе пользователей с программными средствами антивирусной защиты;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работы по обнаружению и обезвреживанию вирусов;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работе комиссии по расследованию причин заражения АРМ и серверов;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эталонные копии антивирусных программных средств;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периодический (не реже 1 раза в 3 месяца)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пользователями АРМ требований настоящего порядка;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журнал учета нештатных ситуаций;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восстановление работоспособности программных средств и информационных массивов, поврежденных программными вирусами;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служебных расследованиях по фактам заражения вредоносными программами информационных ресурсов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периодический (не реже 1 раза в 3 месяца)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программных средств системы антивирусной защиты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АРМ.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pStyle w:val="11"/>
        <w:spacing w:line="240" w:lineRule="auto"/>
        <w:rPr>
          <w:sz w:val="28"/>
          <w:szCs w:val="28"/>
        </w:rPr>
      </w:pPr>
      <w:bookmarkStart w:id="0" w:name="undefined"/>
      <w:r>
        <w:rPr>
          <w:sz w:val="28"/>
          <w:szCs w:val="28"/>
        </w:rPr>
        <w:lastRenderedPageBreak/>
        <w:t xml:space="preserve">Функции пользователей </w:t>
      </w:r>
      <w:proofErr w:type="spellStart"/>
      <w:r>
        <w:rPr>
          <w:sz w:val="28"/>
          <w:szCs w:val="28"/>
        </w:rPr>
        <w:t>ИСПДн</w:t>
      </w:r>
      <w:proofErr w:type="spellEnd"/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должны принудительно отключать средства антивирусной защиты на АРМ; 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должны изменять настройки и конфигурацию средств антивирусной защиты;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должны удалять или добавлять в систему какие-либо другие средства антивирусной защиты;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должны использовать на АРМ съемные носители информации без предварительной проверки установленными средствами антивирусной защиты;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должны запускать неизвестные приложения, пришедшие по электронной почте;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сотрудник самостоятельно или  вместе с администратором безопасности должен провести внеочередную антивирусную проверку АРМ. При необходимости Пользователь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привлечь администратора безопасности для определения факта наличия или отсутствия компьютерного вируса;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обнаружения зараженных компьютерными вирусами файлов при проведении повторной антивирусной проверки сотрудники обязаны:</w:t>
      </w:r>
    </w:p>
    <w:p w:rsidR="0036675F" w:rsidRDefault="0036675F" w:rsidP="0036675F">
      <w:pPr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работу;</w:t>
      </w:r>
    </w:p>
    <w:p w:rsidR="0036675F" w:rsidRDefault="0036675F" w:rsidP="0036675F">
      <w:pPr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поставить в известность о факте обнаружения зараженных вирусом файлов администратора безопасности, владельца зараженных файлов;</w:t>
      </w:r>
    </w:p>
    <w:p w:rsidR="0036675F" w:rsidRDefault="0036675F" w:rsidP="0036675F">
      <w:pPr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владельцем зараженных вирусом файлов провести анализ необходимости дальнейшего их использования;</w:t>
      </w:r>
    </w:p>
    <w:p w:rsidR="0036675F" w:rsidRDefault="0036675F" w:rsidP="0036675F">
      <w:pPr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лечение или уничтожение зараженных файлов (при необходимости для выполнения требований данного пункта привлечь администратора безопасности);</w:t>
      </w:r>
    </w:p>
    <w:p w:rsidR="0036675F" w:rsidRDefault="0036675F" w:rsidP="0036675F">
      <w:pPr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обнаружения зараженных вирусом файлов составить служебную записку, в которой необходимо указать предположительный источник (отправителя, владельца и т.д.) зараженного файла, тип зараженного файла, характер содержащейся в файле информации и выполненные антивирусные мероприятия.</w:t>
      </w:r>
    </w:p>
    <w:p w:rsidR="0036675F" w:rsidRDefault="0036675F" w:rsidP="0036675F">
      <w:pPr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антивирусному средству удалось полностью вылечить/удалить зараженный объект, пользователь перезагружает свой ПК и запускает полную проверку системы на наличие вредоносных программ; если зараженные файлы отсутствуют, пользователь может вернуться к исполнению своих служебных обязанностей.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pStyle w:val="1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 за организацию и контроль выполнения </w:t>
      </w:r>
      <w:bookmarkEnd w:id="0"/>
      <w:r>
        <w:rPr>
          <w:sz w:val="28"/>
          <w:szCs w:val="28"/>
        </w:rPr>
        <w:t>документа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организацию контрольных и проверочных мероприятий по вопросам антивирусной защиты возлагается на администратора безопасности.</w:t>
      </w:r>
    </w:p>
    <w:p w:rsidR="0036675F" w:rsidRDefault="0036675F" w:rsidP="0036675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несут ответственность за выполнение мероприятий по антивирусной защите информации на АРМ, эксплуатируемых подчиненными сотрудниками в своем структурном подразделении.</w:t>
      </w:r>
    </w:p>
    <w:p w:rsidR="007D3C30" w:rsidRDefault="0036675F" w:rsidP="0036675F">
      <w:r>
        <w:rPr>
          <w:rFonts w:ascii="Times New Roman" w:hAnsi="Times New Roman" w:cs="Times New Roman"/>
          <w:sz w:val="28"/>
          <w:szCs w:val="28"/>
        </w:rPr>
        <w:t xml:space="preserve">Ответственность за общий контроль информационной безопасности возлагается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и обработку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 автоматизации.</w:t>
      </w:r>
    </w:p>
    <w:sectPr w:rsidR="007D3C30" w:rsidSect="007D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C652A"/>
    <w:multiLevelType w:val="hybridMultilevel"/>
    <w:tmpl w:val="90324616"/>
    <w:lvl w:ilvl="0" w:tplc="04CED3F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47C33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D0AAB33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124332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0C4F5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E90E6D0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6C4B5D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4840B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774D61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B641E69"/>
    <w:multiLevelType w:val="hybridMultilevel"/>
    <w:tmpl w:val="A1664222"/>
    <w:lvl w:ilvl="0" w:tplc="5852CD7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E5C22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4B0C41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078278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B8ACF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6CFEDCA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4DA17A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B5AEB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2426D8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DD824C1"/>
    <w:multiLevelType w:val="multilevel"/>
    <w:tmpl w:val="69929526"/>
    <w:lvl w:ilvl="0">
      <w:start w:val="1"/>
      <w:numFmt w:val="decimal"/>
      <w:pStyle w:val="11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675F"/>
    <w:rsid w:val="0036675F"/>
    <w:rsid w:val="007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5F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36675F"/>
    <w:pPr>
      <w:keepNext/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after="0" w:line="36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2024-04-22T04:19:00Z</dcterms:created>
  <dcterms:modified xsi:type="dcterms:W3CDTF">2024-04-22T04:23:00Z</dcterms:modified>
</cp:coreProperties>
</file>